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ASPHALT MILLING AND RESURFACING</w:t>
      </w:r>
    </w:p>
    <w:p>
      <w:pPr>
        <w:spacing w:after="480"/>
      </w:pPr>
      <w:r>
        <w:rPr>
          <w:rFonts w:ascii="Aptos" w:hAnsi="Aptos"/>
          <w:b w:val="0"/>
          <w:color w:val="5E6B78"/>
          <w:sz w:val="26"/>
        </w:rPr>
        <w:t>Milling dan Penurapan Semula Asphalt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asphalt milling and resurfacing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asphalt milling and resurfacing.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Asphalt mix</w:t>
      </w:r>
    </w:p>
    <w:p>
      <w:pPr>
        <w:pStyle w:val="ListBullet"/>
        <w:spacing w:after="50"/>
        <w:ind w:left="369" w:hanging="170"/>
      </w:pPr>
      <w:r>
        <w:rPr>
          <w:rFonts w:ascii="Aptos" w:hAnsi="Aptos"/>
          <w:b w:val="0"/>
          <w:color w:val="263442"/>
          <w:sz w:val="19"/>
        </w:rPr>
        <w:t>Tack coat</w:t>
      </w:r>
    </w:p>
    <w:p>
      <w:pPr>
        <w:pStyle w:val="ListBullet"/>
        <w:spacing w:after="50"/>
        <w:ind w:left="369" w:hanging="170"/>
      </w:pPr>
      <w:r>
        <w:rPr>
          <w:rFonts w:ascii="Aptos" w:hAnsi="Aptos"/>
          <w:b w:val="0"/>
          <w:color w:val="263442"/>
          <w:sz w:val="19"/>
        </w:rPr>
        <w:t>Joint seal materials</w:t>
      </w:r>
    </w:p>
    <w:p>
      <w:pPr>
        <w:pStyle w:val="ListBullet"/>
        <w:spacing w:after="50"/>
        <w:ind w:left="369" w:hanging="170"/>
      </w:pPr>
      <w:r>
        <w:rPr>
          <w:rFonts w:ascii="Aptos" w:hAnsi="Aptos"/>
          <w:b w:val="0"/>
          <w:color w:val="263442"/>
          <w:sz w:val="19"/>
        </w:rPr>
        <w:t>Temporary road-marking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Milling machine</w:t>
      </w:r>
    </w:p>
    <w:p>
      <w:pPr>
        <w:pStyle w:val="ListBullet"/>
        <w:spacing w:after="50"/>
        <w:ind w:left="369" w:hanging="170"/>
      </w:pPr>
      <w:r>
        <w:rPr>
          <w:rFonts w:ascii="Aptos" w:hAnsi="Aptos"/>
          <w:b w:val="0"/>
          <w:color w:val="263442"/>
          <w:sz w:val="19"/>
        </w:rPr>
        <w:t>Sweeper</w:t>
      </w:r>
    </w:p>
    <w:p>
      <w:pPr>
        <w:pStyle w:val="ListBullet"/>
        <w:spacing w:after="50"/>
        <w:ind w:left="369" w:hanging="170"/>
      </w:pPr>
      <w:r>
        <w:rPr>
          <w:rFonts w:ascii="Aptos" w:hAnsi="Aptos"/>
          <w:b w:val="0"/>
          <w:color w:val="263442"/>
          <w:sz w:val="19"/>
        </w:rPr>
        <w:t>Paver</w:t>
      </w:r>
    </w:p>
    <w:p>
      <w:pPr>
        <w:pStyle w:val="ListBullet"/>
        <w:spacing w:after="50"/>
        <w:ind w:left="369" w:hanging="170"/>
      </w:pPr>
      <w:r>
        <w:rPr>
          <w:rFonts w:ascii="Aptos" w:hAnsi="Aptos"/>
          <w:b w:val="0"/>
          <w:color w:val="263442"/>
          <w:sz w:val="19"/>
        </w:rPr>
        <w:t>Rollers</w:t>
      </w:r>
    </w:p>
    <w:p>
      <w:pPr>
        <w:pStyle w:val="ListBullet"/>
        <w:spacing w:after="50"/>
        <w:ind w:left="369" w:hanging="170"/>
      </w:pPr>
      <w:r>
        <w:rPr>
          <w:rFonts w:ascii="Aptos" w:hAnsi="Aptos"/>
          <w:b w:val="0"/>
          <w:color w:val="263442"/>
          <w:sz w:val="19"/>
        </w:rPr>
        <w:t>Thermal measuring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asphalt milling and resurfacing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Asphalt mix, Tack coat, Joint seal materials, Temporary road-marking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traffic staging. </w:t>
      </w:r>
      <w:r>
        <w:rPr>
          <w:rFonts w:ascii="Aptos" w:hAnsi="Aptos"/>
          <w:b w:val="0"/>
          <w:color w:val="263442"/>
          <w:sz w:val="19"/>
        </w:rPr>
        <w:t>Approve traffic staging, milling depth, disposal route and resurfacing mix.</w:t>
      </w:r>
    </w:p>
    <w:p>
      <w:pPr>
        <w:keepLines/>
        <w:spacing w:after="100" w:line="269" w:lineRule="auto"/>
        <w:ind w:left="369" w:hanging="369"/>
      </w:pPr>
      <w:r>
        <w:rPr>
          <w:rFonts w:ascii="Aptos" w:hAnsi="Aptos"/>
          <w:b/>
          <w:color w:val="071E33"/>
          <w:sz w:val="19"/>
        </w:rPr>
        <w:t xml:space="preserve">2. Set traffic controls. </w:t>
      </w:r>
      <w:r>
        <w:rPr>
          <w:rFonts w:ascii="Aptos" w:hAnsi="Aptos"/>
          <w:b w:val="0"/>
          <w:color w:val="263442"/>
          <w:sz w:val="19"/>
        </w:rPr>
        <w:t>Set traffic controls and survey references before milling in controlled lanes.</w:t>
      </w:r>
    </w:p>
    <w:p>
      <w:pPr>
        <w:keepLines/>
        <w:spacing w:after="100" w:line="269" w:lineRule="auto"/>
        <w:ind w:left="369" w:hanging="369"/>
      </w:pPr>
      <w:r>
        <w:rPr>
          <w:rFonts w:ascii="Aptos" w:hAnsi="Aptos"/>
          <w:b/>
          <w:color w:val="071E33"/>
          <w:sz w:val="19"/>
        </w:rPr>
        <w:t xml:space="preserve">3. Mill to depth. </w:t>
      </w:r>
      <w:r>
        <w:rPr>
          <w:rFonts w:ascii="Aptos" w:hAnsi="Aptos"/>
          <w:b w:val="0"/>
          <w:color w:val="263442"/>
          <w:sz w:val="19"/>
        </w:rPr>
        <w:t>Mill to depth and profile while protecting structures, utilities and retained pavement.</w:t>
      </w:r>
    </w:p>
    <w:p>
      <w:pPr>
        <w:keepLines/>
        <w:spacing w:after="100" w:line="269" w:lineRule="auto"/>
        <w:ind w:left="369" w:hanging="369"/>
      </w:pPr>
      <w:r>
        <w:rPr>
          <w:rFonts w:ascii="Aptos" w:hAnsi="Aptos"/>
          <w:b/>
          <w:color w:val="071E33"/>
          <w:sz w:val="19"/>
        </w:rPr>
        <w:t xml:space="preserve">4. Sweep, inspect and repair the exposed surface. </w:t>
      </w:r>
      <w:r>
        <w:rPr>
          <w:rFonts w:ascii="Aptos" w:hAnsi="Aptos"/>
          <w:b w:val="0"/>
          <w:color w:val="263442"/>
          <w:sz w:val="19"/>
        </w:rPr>
        <w:t>Sweep, inspect and repair the exposed surface before applying tack coat.</w:t>
      </w:r>
    </w:p>
    <w:p>
      <w:pPr>
        <w:keepLines/>
        <w:spacing w:after="100" w:line="269" w:lineRule="auto"/>
        <w:ind w:left="369" w:hanging="369"/>
      </w:pPr>
      <w:r>
        <w:rPr>
          <w:rFonts w:ascii="Aptos" w:hAnsi="Aptos"/>
          <w:b/>
          <w:color w:val="071E33"/>
          <w:sz w:val="19"/>
        </w:rPr>
        <w:t xml:space="preserve">5. Pave, compact and form joints within temperature and rolling requirements. </w:t>
      </w:r>
    </w:p>
    <w:p>
      <w:pPr>
        <w:keepLines/>
        <w:spacing w:after="100" w:line="269" w:lineRule="auto"/>
        <w:ind w:left="369" w:hanging="369"/>
      </w:pPr>
      <w:r>
        <w:rPr>
          <w:rFonts w:ascii="Aptos" w:hAnsi="Aptos"/>
          <w:b/>
          <w:color w:val="071E33"/>
          <w:sz w:val="19"/>
        </w:rPr>
        <w:t xml:space="preserve">6. Test density, thickness. </w:t>
      </w:r>
      <w:r>
        <w:rPr>
          <w:rFonts w:ascii="Aptos" w:hAnsi="Aptos"/>
          <w:b w:val="0"/>
          <w:color w:val="263442"/>
          <w:sz w:val="19"/>
        </w:rPr>
        <w:t>Test density, thickness and ride quality before reinstating markings and traffic.</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traffic plan; milling depth; surface release; tack coat; temperature and density; ride and reopening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traffic; flying debris; hot asphalt; moving plant; night work.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Traffic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Milling depth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Surface release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Tack coat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Temperature and density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Ride and reopening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traffic</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Hot asphalt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Moving plant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Night work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Asphalt Milling and Resurfacing</dc:title>
  <dc:subject>Editable construction method statement template</dc:subject>
  <dc:creator>Method Statement Hub Malaysia</dc:creator>
  <cp:keywords>milling, resurfacing, highway</cp:keywords>
  <dc:description>generated by python-docx</dc:description>
  <cp:lastModifiedBy/>
  <cp:revision>1</cp:revision>
  <dcterms:created xsi:type="dcterms:W3CDTF">2013-12-23T23:15:00Z</dcterms:created>
  <dcterms:modified xsi:type="dcterms:W3CDTF">2013-12-23T23:15:00Z</dcterms:modified>
  <cp:category/>
</cp:coreProperties>
</file>